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4E4" w:rsidRDefault="00B844E4" w:rsidP="00B844E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844E4" w:rsidRPr="00B844E4" w:rsidRDefault="00B844E4" w:rsidP="00B844E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44E4">
        <w:rPr>
          <w:rFonts w:ascii="Arial" w:hAnsi="Arial" w:cs="Arial"/>
          <w:b/>
          <w:sz w:val="20"/>
          <w:szCs w:val="20"/>
        </w:rPr>
        <w:t>KWESTIONARIUSZ KONTROLI</w:t>
      </w:r>
    </w:p>
    <w:p w:rsidR="00B844E4" w:rsidRPr="00B844E4" w:rsidRDefault="00B844E4" w:rsidP="00B844E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44E4">
        <w:rPr>
          <w:rFonts w:ascii="Arial" w:hAnsi="Arial" w:cs="Arial"/>
          <w:b/>
          <w:sz w:val="20"/>
          <w:szCs w:val="20"/>
        </w:rPr>
        <w:t xml:space="preserve">w zakresie prawidłowości przygotowania i przeprowadzenia postępowania </w:t>
      </w:r>
      <w:r w:rsidRPr="00B844E4">
        <w:rPr>
          <w:rFonts w:ascii="Arial" w:hAnsi="Arial" w:cs="Arial"/>
          <w:b/>
          <w:sz w:val="20"/>
          <w:szCs w:val="20"/>
        </w:rPr>
        <w:br/>
        <w:t>o udzielenie zamówienia publicznego związanego z realizacją projektu</w:t>
      </w: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44E4">
        <w:rPr>
          <w:rFonts w:ascii="Arial" w:hAnsi="Arial" w:cs="Arial"/>
          <w:sz w:val="20"/>
          <w:szCs w:val="20"/>
        </w:rPr>
        <w:t xml:space="preserve">Podstawa prawna: art. 599 ust. 1 ustawy z dnia 11.09.2019 r. Prawo zamówień publicznych </w:t>
      </w:r>
      <w:r w:rsidRPr="00B844E4">
        <w:rPr>
          <w:rFonts w:ascii="Arial" w:hAnsi="Arial" w:cs="Arial"/>
          <w:sz w:val="20"/>
          <w:szCs w:val="20"/>
        </w:rPr>
        <w:br/>
        <w:t>(</w:t>
      </w:r>
      <w:r w:rsidR="00B176EE">
        <w:rPr>
          <w:rFonts w:ascii="Arial" w:hAnsi="Arial" w:cs="Arial"/>
          <w:sz w:val="20"/>
          <w:szCs w:val="20"/>
        </w:rPr>
        <w:t xml:space="preserve">tj. </w:t>
      </w:r>
      <w:r w:rsidRPr="00B844E4">
        <w:rPr>
          <w:rFonts w:ascii="Arial" w:hAnsi="Arial" w:cs="Arial"/>
          <w:sz w:val="20"/>
          <w:szCs w:val="20"/>
        </w:rPr>
        <w:t>Dz.U. 20</w:t>
      </w:r>
      <w:r w:rsidR="00B176EE">
        <w:rPr>
          <w:rFonts w:ascii="Arial" w:hAnsi="Arial" w:cs="Arial"/>
          <w:sz w:val="20"/>
          <w:szCs w:val="20"/>
        </w:rPr>
        <w:t xml:space="preserve">24 </w:t>
      </w:r>
      <w:r w:rsidRPr="00B844E4">
        <w:rPr>
          <w:rFonts w:ascii="Arial" w:hAnsi="Arial" w:cs="Arial"/>
          <w:sz w:val="20"/>
          <w:szCs w:val="20"/>
        </w:rPr>
        <w:t xml:space="preserve">poz. </w:t>
      </w:r>
      <w:r w:rsidR="00B176EE">
        <w:rPr>
          <w:rFonts w:ascii="Arial" w:hAnsi="Arial" w:cs="Arial"/>
          <w:sz w:val="20"/>
          <w:szCs w:val="20"/>
        </w:rPr>
        <w:t>1320</w:t>
      </w:r>
      <w:r w:rsidRPr="00B844E4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B844E4">
        <w:rPr>
          <w:rFonts w:ascii="Arial" w:hAnsi="Arial" w:cs="Arial"/>
          <w:sz w:val="20"/>
          <w:szCs w:val="20"/>
        </w:rPr>
        <w:t>pó</w:t>
      </w:r>
      <w:bookmarkStart w:id="0" w:name="_GoBack"/>
      <w:bookmarkEnd w:id="0"/>
      <w:r w:rsidRPr="00B844E4">
        <w:rPr>
          <w:rFonts w:ascii="Arial" w:hAnsi="Arial" w:cs="Arial"/>
          <w:sz w:val="20"/>
          <w:szCs w:val="20"/>
        </w:rPr>
        <w:t>źn</w:t>
      </w:r>
      <w:proofErr w:type="spellEnd"/>
      <w:r w:rsidRPr="00B844E4">
        <w:rPr>
          <w:rFonts w:ascii="Arial" w:hAnsi="Arial" w:cs="Arial"/>
          <w:sz w:val="20"/>
          <w:szCs w:val="20"/>
        </w:rPr>
        <w:t>. zm.)</w:t>
      </w: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44E4">
        <w:rPr>
          <w:rFonts w:ascii="Arial" w:hAnsi="Arial" w:cs="Arial"/>
          <w:sz w:val="20"/>
          <w:szCs w:val="20"/>
        </w:rPr>
        <w:t>Tytuł i numer kontrolowanego projektu:</w:t>
      </w: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44E4">
        <w:rPr>
          <w:rFonts w:ascii="Arial" w:hAnsi="Arial" w:cs="Arial"/>
          <w:sz w:val="20"/>
          <w:szCs w:val="20"/>
        </w:rPr>
        <w:t>Nazwa Beneficjenta:</w:t>
      </w: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44E4">
        <w:rPr>
          <w:rFonts w:ascii="Arial" w:hAnsi="Arial" w:cs="Arial"/>
          <w:sz w:val="20"/>
          <w:szCs w:val="20"/>
        </w:rPr>
        <w:t xml:space="preserve">Nazwa instytucji kontrolującej: </w:t>
      </w: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4000"/>
        <w:gridCol w:w="741"/>
        <w:gridCol w:w="741"/>
        <w:gridCol w:w="741"/>
        <w:gridCol w:w="2623"/>
      </w:tblGrid>
      <w:tr w:rsidR="00B844E4" w:rsidRPr="00B844E4" w:rsidTr="00887D9B">
        <w:tc>
          <w:tcPr>
            <w:tcW w:w="5000" w:type="pct"/>
            <w:gridSpan w:val="6"/>
            <w:shd w:val="clear" w:color="auto" w:fill="ACB9CA"/>
          </w:tcPr>
          <w:p w:rsidR="00B844E4" w:rsidRPr="00B844E4" w:rsidRDefault="00B844E4" w:rsidP="00B844E4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44E4">
              <w:rPr>
                <w:rFonts w:ascii="Arial" w:hAnsi="Arial" w:cs="Arial"/>
                <w:b/>
                <w:sz w:val="20"/>
                <w:szCs w:val="20"/>
              </w:rPr>
              <w:t>Obszary podlegające sprawdzeniu w toku kontroli</w:t>
            </w:r>
          </w:p>
        </w:tc>
      </w:tr>
      <w:tr w:rsidR="00B844E4" w:rsidRPr="00B844E4" w:rsidTr="00887D9B">
        <w:tc>
          <w:tcPr>
            <w:tcW w:w="369" w:type="pct"/>
            <w:shd w:val="clear" w:color="auto" w:fill="ACB9CA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44E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094" w:type="pct"/>
            <w:shd w:val="clear" w:color="auto" w:fill="ACB9CA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44E4">
              <w:rPr>
                <w:rFonts w:ascii="Arial" w:hAnsi="Arial" w:cs="Arial"/>
                <w:b/>
                <w:sz w:val="20"/>
                <w:szCs w:val="20"/>
              </w:rPr>
              <w:t>Pytanie</w:t>
            </w:r>
          </w:p>
        </w:tc>
        <w:tc>
          <w:tcPr>
            <w:tcW w:w="388" w:type="pct"/>
            <w:shd w:val="clear" w:color="auto" w:fill="ACB9CA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8" w:type="pct"/>
            <w:shd w:val="clear" w:color="auto" w:fill="ACB9CA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388" w:type="pct"/>
            <w:shd w:val="clear" w:color="auto" w:fill="ACB9CA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ND</w:t>
            </w:r>
          </w:p>
        </w:tc>
        <w:tc>
          <w:tcPr>
            <w:tcW w:w="1373" w:type="pct"/>
            <w:shd w:val="clear" w:color="auto" w:fill="ACB9CA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44E4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B844E4" w:rsidRPr="00B844E4" w:rsidTr="00887D9B">
        <w:trPr>
          <w:trHeight w:val="268"/>
        </w:trPr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postępowanie podlegało kontroli udzielenia zamówienia przez Prezesa Urzędu lub inny organ kontroli?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Na podstawie informacji od Beneficjenta.</w:t>
            </w:r>
          </w:p>
        </w:tc>
      </w:tr>
      <w:tr w:rsidR="00B844E4" w:rsidRPr="00B844E4" w:rsidTr="00887D9B">
        <w:trPr>
          <w:trHeight w:val="268"/>
        </w:trPr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Czy przy udzielaniu zamówień beneficjent stosował zapisy: </w:t>
            </w:r>
          </w:p>
          <w:p w:rsidR="00B844E4" w:rsidRPr="00B844E4" w:rsidRDefault="00B844E4" w:rsidP="00B844E4">
            <w:pPr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ustawy PZP oraz </w:t>
            </w:r>
          </w:p>
          <w:p w:rsidR="00B844E4" w:rsidRPr="00B844E4" w:rsidRDefault="00B844E4" w:rsidP="00B844E4">
            <w:pPr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Wytycznych kwalifikowalności, </w:t>
            </w:r>
          </w:p>
          <w:p w:rsidR="00B844E4" w:rsidRPr="00B844E4" w:rsidRDefault="00B844E4" w:rsidP="00B844E4">
            <w:pPr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umowy o dofinansowanie projektu</w:t>
            </w:r>
          </w:p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obowiązujące w dniu wszczęcia postępowania o udzielenie zamówienia? 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562"/>
        </w:trPr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4.3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Czy beneficjent prawidłowo oszacował wartość zamówienia, w tym czy nie dokonano zaniżenia/podziału wartości zamówienia w celu niestosowania przepisów ustawy PZP? 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spełniono przesłanki zastosowania konkretnego trybu udzielenia zamówienia publicznego?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4.4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Czy beneficjent prawidłowo zastosował procedury uproszczone obowiązujące w odniesieniu do zamówień na usługi społeczne i inne szczególne usługi (dotyczy zamówień wszczętych zgodnie z </w:t>
            </w:r>
            <w:r w:rsidRPr="00B844E4">
              <w:rPr>
                <w:rFonts w:ascii="Arial" w:hAnsi="Arial" w:cs="Arial"/>
                <w:sz w:val="20"/>
                <w:szCs w:val="20"/>
              </w:rPr>
              <w:lastRenderedPageBreak/>
              <w:t xml:space="preserve">ustawą </w:t>
            </w:r>
            <w:proofErr w:type="spellStart"/>
            <w:r w:rsidRPr="00B844E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B844E4">
              <w:rPr>
                <w:rFonts w:ascii="Arial" w:hAnsi="Arial" w:cs="Arial"/>
                <w:sz w:val="20"/>
                <w:szCs w:val="20"/>
              </w:rPr>
              <w:t xml:space="preserve"> znowelizowaną na podstawie Dyrektywy nr 2014/24/UE z dnia 26 lutego 2014 r.)?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lastRenderedPageBreak/>
              <w:t>4.5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ogłoszenie o zamówieniu zostało opublikowane zgodnie z zapisami ustawy PZP?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4.6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prawidłowo ustalono i stosowano terminy odnoszące się do poszczególnych etapów postępowania?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4.7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Czy wszystkie osoby biorące udział w postępowaniu złożyły oświadczenia dotyczące niepodleganiu wyłączeniu </w:t>
            </w:r>
            <w:r w:rsidRPr="00B844E4">
              <w:rPr>
                <w:rFonts w:ascii="Arial" w:hAnsi="Arial" w:cs="Arial"/>
                <w:sz w:val="20"/>
                <w:szCs w:val="20"/>
              </w:rPr>
              <w:br/>
              <w:t>z czynności w postępowaniu o udzielenie zamówienia?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4.8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SWZ (SIWZ) zawiera wszystkie elementy, zgodnie z przepisami ustawy PZP?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4.9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w ewentualne zmiany treści ogłoszenia o zamówieniu/SWZ (SIWZ) zostały dokonane zgodnie z procedurami określonymi w ustawie PZP, w tym czy zostały prawidłowo upublicznione?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4.10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opis przedmiotu zamówienia został prawidłowo skonstruowany?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4.11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kryteria oceny ofert i warunki udziału w postępowaniu zostały określone w sposób proporcjonalny do przedmiotu zamówienia, są precyzyjne, zapewniają zachowanie uczciwej konkurencji i równe traktowanie wykonawców oraz są zgodne z prawem?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4.12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beneficjent prawidłowo weryfikował spełnienie warunków udziału w postępowaniu?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4.13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Czy wniesiono wadium w wymaganej wysokości i formie i dokonano jego zwrotu </w:t>
            </w:r>
            <w:r w:rsidRPr="00B844E4">
              <w:rPr>
                <w:rFonts w:ascii="Arial" w:hAnsi="Arial" w:cs="Arial"/>
                <w:sz w:val="20"/>
                <w:szCs w:val="20"/>
              </w:rPr>
              <w:lastRenderedPageBreak/>
              <w:t>właściwym oferentom po zakończeniu postępowania (jeśli dotyczy)?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lastRenderedPageBreak/>
              <w:t>4.14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beneficjent prawidłowo powołał Komisję Przetargową (jeśli dotyczy)?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4.15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otwarcie ofert odbyło się w przepisowym terminie?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4.16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beneficjent posiada prawidłowo wypełniony i kompletny protokół z postępowania?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4.17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Beneficjent dopuścił do udziału w postępowaniu oferty, które powinny zostać odrzucone lub/i wykonawca powinien zostać wykluczony?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4.18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dokonano wyboru najkorzystniejszej oferty, zgodnie z wymogami określonymi dla badanego zamówienia?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4.19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procedura odwoławcza została przeprowadzona prawidłowo (jeśli dotyczy)?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4.20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Czy zapewniono odpowiedni sposób komunikacji w postępowaniu o zamówienie publiczne, w tym czy stosowano środki komunikacji elektronicznej dla zamówień wszczętych od 01.01.2021 r.? 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Del="000C2FD3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4.21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umowa z wykonawcą została zawarta prawidłowo, w tym czy: została sporządzona w formie pisemnej, zawiera postanowienia zgodne z zapisami SWZ (SIWZ) oraz zgodne z ofertą wybranego wykonawcy?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4.22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beneficjent prawidłowo upublicznił informację o zawarciu umowy?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Del="000C2FD3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4.23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ewentualne zmiany umów były dokonywane zgodnie z ustawą PZP?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Del="000C2FD3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4.24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Czy, w przypadku udzielenia przez beneficjenta zamówień polegających na </w:t>
            </w:r>
            <w:r w:rsidRPr="00B844E4">
              <w:rPr>
                <w:rFonts w:ascii="Arial" w:hAnsi="Arial" w:cs="Arial"/>
                <w:sz w:val="20"/>
                <w:szCs w:val="20"/>
              </w:rPr>
              <w:lastRenderedPageBreak/>
              <w:t>powtórzeniu podobnych usług lub obejmujących dodatkowe dostawy, były one udzielone zgodnie z ustawą PZP?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Del="000C2FD3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lastRenderedPageBreak/>
              <w:t>4.25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zamówione towary/usługi zostały dostarczone i odebrane zgodnie z umową z wykonawcą?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4.26</w:t>
            </w:r>
          </w:p>
        </w:tc>
        <w:tc>
          <w:tcPr>
            <w:tcW w:w="2094" w:type="pct"/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w przypadku nienależytego wykonania przedmiotu zamówienia zostały zastosowane sankcje określone w umowie z wykonawcą?</w:t>
            </w: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rPr>
          <w:trHeight w:val="443"/>
        </w:trPr>
        <w:tc>
          <w:tcPr>
            <w:tcW w:w="369" w:type="pct"/>
            <w:tcBorders>
              <w:bottom w:val="single" w:sz="4" w:space="0" w:color="auto"/>
            </w:tcBorders>
          </w:tcPr>
          <w:p w:rsidR="00B844E4" w:rsidRPr="00B844E4" w:rsidDel="000C2FD3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4.27</w:t>
            </w:r>
          </w:p>
        </w:tc>
        <w:tc>
          <w:tcPr>
            <w:tcW w:w="2094" w:type="pct"/>
            <w:tcBorders>
              <w:bottom w:val="single" w:sz="4" w:space="0" w:color="auto"/>
            </w:tcBorders>
          </w:tcPr>
          <w:p w:rsidR="00B844E4" w:rsidRPr="00B844E4" w:rsidRDefault="00B844E4" w:rsidP="00B844E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Czy stwierdzono inne naruszenia przepisów unijnych/krajowych lub Wytycznych kwalifikowalności, dotyczące udzielania zamówień publicznych?</w:t>
            </w:r>
          </w:p>
        </w:tc>
        <w:tc>
          <w:tcPr>
            <w:tcW w:w="388" w:type="pct"/>
            <w:tcBorders>
              <w:bottom w:val="single" w:sz="4" w:space="0" w:color="auto"/>
            </w:tcBorders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tcBorders>
              <w:bottom w:val="single" w:sz="4" w:space="0" w:color="auto"/>
            </w:tcBorders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tcBorders>
              <w:bottom w:val="single" w:sz="4" w:space="0" w:color="auto"/>
            </w:tcBorders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3" w:type="pct"/>
            <w:tcBorders>
              <w:bottom w:val="single" w:sz="4" w:space="0" w:color="auto"/>
            </w:tcBorders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44E4" w:rsidRPr="00B844E4" w:rsidTr="00887D9B">
        <w:tc>
          <w:tcPr>
            <w:tcW w:w="5000" w:type="pct"/>
            <w:gridSpan w:val="6"/>
            <w:shd w:val="clear" w:color="auto" w:fill="ACB9CA"/>
            <w:vAlign w:val="center"/>
          </w:tcPr>
          <w:p w:rsidR="00B844E4" w:rsidRPr="00B844E4" w:rsidRDefault="00B844E4" w:rsidP="00B844E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44E4">
              <w:rPr>
                <w:rFonts w:ascii="Arial" w:hAnsi="Arial" w:cs="Arial"/>
                <w:b/>
                <w:sz w:val="20"/>
                <w:szCs w:val="20"/>
              </w:rPr>
              <w:t>Dokumenty podlegające weryfikacji (jeśli dotyczy):</w:t>
            </w:r>
          </w:p>
        </w:tc>
      </w:tr>
      <w:tr w:rsidR="00B844E4" w:rsidRPr="00B844E4" w:rsidTr="00887D9B">
        <w:trPr>
          <w:trHeight w:val="443"/>
        </w:trPr>
        <w:tc>
          <w:tcPr>
            <w:tcW w:w="5000" w:type="pct"/>
            <w:gridSpan w:val="6"/>
          </w:tcPr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 xml:space="preserve">Wszelkie ogłoszenia i informacje wymagane dla danego trybu postępowania publikowane na właściwych stronach (BZP, </w:t>
            </w:r>
            <w:proofErr w:type="spellStart"/>
            <w:r w:rsidRPr="00B844E4">
              <w:rPr>
                <w:rFonts w:ascii="Arial" w:hAnsi="Arial" w:cs="Arial"/>
                <w:sz w:val="20"/>
                <w:szCs w:val="20"/>
              </w:rPr>
              <w:t>DzUUE</w:t>
            </w:r>
            <w:proofErr w:type="spellEnd"/>
            <w:r w:rsidRPr="00B844E4">
              <w:rPr>
                <w:rFonts w:ascii="Arial" w:hAnsi="Arial" w:cs="Arial"/>
                <w:sz w:val="20"/>
                <w:szCs w:val="20"/>
              </w:rPr>
              <w:t>, BIP itp.) w ramach całego postępowania wraz z dowodami ich publikacji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Specyfikacja Istotnych Warunków Zamówienia (SIWZ)/Specyfikacja warunków zamówienia (SWZ)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Notatki/dokumenty/regulaminy wewnętrzne zamawiającego dotyczące zamówienia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Dokumenty potwierdzające szacowanie wartości zamówienia, w tym szczegółowy opis przedmiotu szacowania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Dokumenty potwierdzające przeprowadzenie analizy potrzeb i wymagań zamawiającego uwzględniającej rodzaj i wartość zamówienia (dotyczy zamówień o wartości równej progom unijnym lub wyższej)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Dokumenty uzasadniające zastosowanie konkretnego trybu udzielenia zamówienia (jeśli jest to wymagane)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Pełnomocnictwo do wykonywania czynności w postępowaniu w imieniu kierownika zamawiającego (jeśli dotyczy)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Oświadczenia osób biorących udział w postępowaniu o niepodleganiu wyłączeniu z czynności w postępowaniu o udzielenie zamówienia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Zapytania potencjalnych oferentów oraz odpowiedzi zamawiającego dot. treści ogłoszenia oraz SWZ (SIWZ)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Pozostała korespondencja z potencjalnymi oferentami oraz z wybranym wykonawcą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Zmiany ogłoszenia/SWZ (SIWZ) wraz z dokumentami potwierdzającymi publikację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Dokumenty potwierdzające wniesienie/zwrot wadium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lastRenderedPageBreak/>
              <w:t>Oferty oraz dokumenty wskazujące na termin otwarcia ofert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Informacja w zakresie spełnienia / niepełnienia warunków udziału w postępowaniu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Dokumenty z powołania Komisji Przetargowej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Protokół z postępowania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Dokumenty z procedury odwoławczej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Umowa z wykonawcą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Zmiany w umowie, aneksy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Dokumentacja dot. zamówień uzupełniających/dodatkowych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Potwierdzenia w zakresie dostarczenia zakupionego towaru/usługi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Protokoły odbioru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Inne dokumenty z weryfikacji/odbioru/wykonania towaru/usługi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Faktury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Potwierdzenia przelewów</w:t>
            </w:r>
          </w:p>
          <w:p w:rsidR="00B844E4" w:rsidRPr="00B844E4" w:rsidRDefault="00B844E4" w:rsidP="00B844E4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844E4">
              <w:rPr>
                <w:rFonts w:ascii="Arial" w:hAnsi="Arial" w:cs="Arial"/>
                <w:sz w:val="20"/>
                <w:szCs w:val="20"/>
              </w:rPr>
              <w:t>Dokumenty o wyniku kontroli przeprowadzonej przez inne uprawnione organy, a w przypadku braku takiej kontroli – oświadczenie, że kontrola nie była dotychczas prowadzona przez żaden organ kontroli.</w:t>
            </w:r>
          </w:p>
        </w:tc>
      </w:tr>
    </w:tbl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011DE" w:rsidRDefault="007011DE">
      <w:r>
        <w:br w:type="page"/>
      </w:r>
    </w:p>
    <w:p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73A" w:rsidRDefault="0080073A">
      <w:r>
        <w:separator/>
      </w:r>
    </w:p>
  </w:endnote>
  <w:endnote w:type="continuationSeparator" w:id="0">
    <w:p w:rsidR="0080073A" w:rsidRDefault="00800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73A" w:rsidRDefault="0080073A">
      <w:r>
        <w:separator/>
      </w:r>
    </w:p>
  </w:footnote>
  <w:footnote w:type="continuationSeparator" w:id="0">
    <w:p w:rsidR="0080073A" w:rsidRDefault="00800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">
                <v:imagedata r:id="rId2" o:title="naglowek stopka_naglowek mono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608 Łódź, ul. Wólczańska 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807F6"/>
    <w:multiLevelType w:val="hybridMultilevel"/>
    <w:tmpl w:val="F2183A34"/>
    <w:lvl w:ilvl="0" w:tplc="707A9B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63D59"/>
    <w:multiLevelType w:val="hybridMultilevel"/>
    <w:tmpl w:val="618CD4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0073A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66D2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76EE"/>
    <w:rsid w:val="00B306D3"/>
    <w:rsid w:val="00B33E58"/>
    <w:rsid w:val="00B47E48"/>
    <w:rsid w:val="00B644B4"/>
    <w:rsid w:val="00B67EC3"/>
    <w:rsid w:val="00B710C5"/>
    <w:rsid w:val="00B841D0"/>
    <w:rsid w:val="00B844E4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8F4616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E6D8B-9B6F-4DC3-8FA0-8291844F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Maciej Paluszkiewicz</cp:lastModifiedBy>
  <cp:revision>8</cp:revision>
  <cp:lastPrinted>2022-05-09T06:16:00Z</cp:lastPrinted>
  <dcterms:created xsi:type="dcterms:W3CDTF">2024-07-03T08:10:00Z</dcterms:created>
  <dcterms:modified xsi:type="dcterms:W3CDTF">2025-05-07T10:05:00Z</dcterms:modified>
</cp:coreProperties>
</file>