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C2489A">
        <w:rPr>
          <w:sz w:val="22"/>
          <w:szCs w:val="22"/>
          <w:lang w:val="pl-PL"/>
        </w:rPr>
        <w:t>14</w:t>
      </w:r>
      <w:r w:rsidR="004F0DFA">
        <w:rPr>
          <w:sz w:val="22"/>
          <w:szCs w:val="22"/>
          <w:lang w:val="pl-PL"/>
        </w:rPr>
        <w:t>.04.2025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406CAF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4F0DFA">
        <w:rPr>
          <w:b/>
          <w:sz w:val="22"/>
          <w:szCs w:val="22"/>
          <w:lang w:val="pl-PL"/>
        </w:rPr>
        <w:t>ddział obsługi projektów III</w:t>
      </w:r>
    </w:p>
    <w:p w:rsidR="00417A29" w:rsidRDefault="00417A29" w:rsidP="0060790C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406CAF">
        <w:rPr>
          <w:sz w:val="22"/>
          <w:szCs w:val="22"/>
          <w:lang w:val="pl-PL"/>
        </w:rPr>
        <w:t>4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i weryfikacja formalno-rachunkowa i merytoryczna wniosków beneficjenta       o płatność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 propozycji wprowadzenia zmian do projektów i umów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 przekazywanie do beneficjentów uwag dotyczących danych zawartych we wnioskach o płatność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obowiązujących systemów informatycznych (SL2014 oraz CST2021)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informacji o wykrytych przy weryfikacji wniosków beneficjenta         o płatność nieprawidłowościach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procedury odzyskiwania środków podlegających zwrotowi</w:t>
      </w:r>
      <w:r w:rsidR="00772C28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procedurze zamykania projektów i pomocy z funduszy europejskich</w:t>
      </w:r>
      <w:r w:rsidR="00772C28">
        <w:rPr>
          <w:sz w:val="22"/>
          <w:szCs w:val="22"/>
          <w:lang w:val="pl-PL"/>
        </w:rPr>
        <w:t>.</w:t>
      </w:r>
    </w:p>
    <w:p w:rsidR="007209EC" w:rsidRDefault="007209EC" w:rsidP="0060790C">
      <w:pPr>
        <w:ind w:left="714"/>
        <w:rPr>
          <w:sz w:val="22"/>
          <w:szCs w:val="22"/>
          <w:lang w:val="pl-PL"/>
        </w:rPr>
      </w:pP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Pr="006E700A" w:rsidRDefault="006F1F52" w:rsidP="006E700A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AD1A39" w:rsidRDefault="003B565D" w:rsidP="00AD1A3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 w:rsidR="006E700A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>ogólne zasady wynikające z Wytycznych</w:t>
      </w:r>
      <w:r w:rsidR="00AD1A39" w:rsidRPr="00AD1A39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 xml:space="preserve">dotyczące realizacji projektów z udziałem środków Europejskiego Funduszu Społecznego Plus w regionalnych programach na lata 2021-2027, ogólne zasady wynikające z Wytycznych dotyczących kwalifikowalności wydatków na lata 2021-2027, </w:t>
      </w:r>
      <w:r w:rsidR="006E700A" w:rsidRPr="00AD1A39">
        <w:rPr>
          <w:sz w:val="22"/>
          <w:szCs w:val="22"/>
          <w:lang w:val="pl-PL"/>
        </w:rPr>
        <w:t>Szczegółowy Opis Priorytetów Programu Fundusze Europejskie dla Łód</w:t>
      </w:r>
      <w:r w:rsidR="00AD1A39">
        <w:rPr>
          <w:sz w:val="22"/>
          <w:szCs w:val="22"/>
          <w:lang w:val="pl-PL"/>
        </w:rPr>
        <w:t>zkiego 2021-2027 Priorytet 7 (Działanie FELD.07.09 Usługi społeczne i zdrowotne, Działanie FELD. 07.11 Profilaktyka</w:t>
      </w:r>
      <w:r w:rsidR="00AE3CCA">
        <w:rPr>
          <w:sz w:val="22"/>
          <w:szCs w:val="22"/>
          <w:lang w:val="pl-PL"/>
        </w:rPr>
        <w:t xml:space="preserve"> zdrowotna i standardy dostępności),</w:t>
      </w:r>
      <w:r w:rsidR="00AD1A39">
        <w:rPr>
          <w:sz w:val="22"/>
          <w:szCs w:val="22"/>
          <w:lang w:val="pl-PL"/>
        </w:rPr>
        <w:t xml:space="preserve"> 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3B565D" w:rsidRDefault="003B565D" w:rsidP="0060790C">
      <w:pPr>
        <w:ind w:left="714"/>
        <w:rPr>
          <w:sz w:val="22"/>
          <w:szCs w:val="22"/>
        </w:rPr>
      </w:pPr>
    </w:p>
    <w:p w:rsidR="006E700A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6E700A" w:rsidRDefault="006E700A" w:rsidP="0060790C">
      <w:pPr>
        <w:rPr>
          <w:sz w:val="22"/>
          <w:szCs w:val="22"/>
        </w:rPr>
      </w:pPr>
    </w:p>
    <w:p w:rsidR="00EE049B" w:rsidRPr="00A100C1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AE3CC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ekonomiczne, prawnicze</w:t>
      </w:r>
      <w:r w:rsidR="0056441F">
        <w:rPr>
          <w:sz w:val="22"/>
          <w:szCs w:val="22"/>
          <w:lang w:val="pl-PL"/>
        </w:rPr>
        <w:t>,</w:t>
      </w:r>
    </w:p>
    <w:p w:rsidR="003F3780" w:rsidRDefault="00C21C7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AE3CCA">
        <w:rPr>
          <w:sz w:val="22"/>
          <w:szCs w:val="22"/>
          <w:lang w:val="pl-PL"/>
        </w:rPr>
        <w:t>, studia podyplomowe</w:t>
      </w:r>
      <w:r>
        <w:rPr>
          <w:sz w:val="22"/>
          <w:szCs w:val="22"/>
          <w:lang w:val="pl-PL"/>
        </w:rPr>
        <w:t xml:space="preserve"> z zakresu funduszy unijnych</w:t>
      </w:r>
      <w:r w:rsidR="006E700A">
        <w:rPr>
          <w:sz w:val="22"/>
          <w:szCs w:val="22"/>
          <w:lang w:val="pl-PL"/>
        </w:rPr>
        <w:t>,</w:t>
      </w:r>
      <w:r w:rsidR="00AE3CCA">
        <w:rPr>
          <w:sz w:val="22"/>
          <w:szCs w:val="22"/>
          <w:lang w:val="pl-PL"/>
        </w:rPr>
        <w:t xml:space="preserve"> rachunkowości, księgowości, finansów,</w:t>
      </w:r>
    </w:p>
    <w:p w:rsidR="0056441F" w:rsidRPr="00987887" w:rsidRDefault="007910B5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</w:t>
      </w:r>
      <w:r w:rsidR="00D54713">
        <w:rPr>
          <w:sz w:val="22"/>
          <w:szCs w:val="22"/>
          <w:lang w:val="pl-PL"/>
        </w:rPr>
        <w:t xml:space="preserve"> na poziomie komunikatywnym (B1)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60790C">
      <w:pPr>
        <w:rPr>
          <w:b/>
          <w:sz w:val="22"/>
          <w:szCs w:val="22"/>
          <w:lang w:val="pl-PL"/>
        </w:rPr>
      </w:pP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C2489A">
        <w:rPr>
          <w:sz w:val="22"/>
          <w:szCs w:val="22"/>
          <w:lang w:val="pl-PL"/>
        </w:rPr>
        <w:t>4.2025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60790C">
      <w:pPr>
        <w:rPr>
          <w:sz w:val="22"/>
          <w:szCs w:val="22"/>
          <w:lang w:val="pl-PL"/>
        </w:rPr>
      </w:pP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C2489A">
        <w:rPr>
          <w:b/>
          <w:sz w:val="22"/>
          <w:szCs w:val="22"/>
          <w:lang w:val="pl-PL"/>
        </w:rPr>
        <w:t>29 kwietnia 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60790C">
      <w:pPr>
        <w:rPr>
          <w:b/>
          <w:sz w:val="22"/>
          <w:szCs w:val="22"/>
          <w:lang w:val="pl-PL"/>
        </w:rPr>
      </w:pP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E0B98" w:rsidRDefault="000E0B98" w:rsidP="000E0B98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E0B98" w:rsidRDefault="000E0B98" w:rsidP="000E0B98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E0B98" w:rsidRDefault="000E0B98" w:rsidP="000E0B98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166084" w:rsidRDefault="00166084" w:rsidP="00166084">
      <w:pPr>
        <w:rPr>
          <w:rFonts w:ascii="Arial" w:hAnsi="Arial" w:cs="Arial"/>
          <w:sz w:val="22"/>
          <w:szCs w:val="22"/>
          <w:lang w:val="pl-PL"/>
        </w:rPr>
      </w:pPr>
    </w:p>
    <w:p w:rsidR="00166084" w:rsidRDefault="00166084" w:rsidP="00166084">
      <w:pPr>
        <w:rPr>
          <w:b/>
          <w:sz w:val="22"/>
          <w:szCs w:val="22"/>
          <w:lang w:val="pl-PL"/>
        </w:rPr>
      </w:pP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</w:t>
      </w:r>
      <w:bookmarkStart w:id="0" w:name="_GoBack"/>
      <w:bookmarkEnd w:id="0"/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3582"/>
    <w:rsid w:val="00B00917"/>
    <w:rsid w:val="00B10B46"/>
    <w:rsid w:val="00B12612"/>
    <w:rsid w:val="00B14168"/>
    <w:rsid w:val="00B3047A"/>
    <w:rsid w:val="00B37708"/>
    <w:rsid w:val="00B40D5D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8D6BE-EAC8-40BF-8280-0F6F4ACAC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857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7597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2023-08-31T05:51:00Z</cp:lastPrinted>
  <dcterms:created xsi:type="dcterms:W3CDTF">2025-04-11T07:44:00Z</dcterms:created>
  <dcterms:modified xsi:type="dcterms:W3CDTF">2025-04-14T09:30:00Z</dcterms:modified>
</cp:coreProperties>
</file>